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601" w:type="dxa"/>
        <w:tblLook w:val="0000" w:firstRow="0" w:lastRow="0" w:firstColumn="0" w:lastColumn="0" w:noHBand="0" w:noVBand="0"/>
      </w:tblPr>
      <w:tblGrid>
        <w:gridCol w:w="3255"/>
        <w:gridCol w:w="180"/>
        <w:gridCol w:w="180"/>
        <w:gridCol w:w="1850"/>
        <w:gridCol w:w="490"/>
        <w:gridCol w:w="540"/>
        <w:gridCol w:w="1080"/>
        <w:gridCol w:w="1246"/>
        <w:gridCol w:w="1527"/>
      </w:tblGrid>
      <w:tr w:rsidR="0004701C" w:rsidRPr="0004701C" w:rsidTr="00EA002D">
        <w:trPr>
          <w:trHeight w:val="399"/>
        </w:trPr>
        <w:tc>
          <w:tcPr>
            <w:tcW w:w="88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tabs>
                <w:tab w:val="left" w:pos="36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  <w:bookmarkStart w:id="0" w:name="_GoBack"/>
            <w:bookmarkEnd w:id="0"/>
            <w:r w:rsidRPr="0004701C"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  <w:t xml:space="preserve">ПОЯСНИТЕЛЬНАЯ ЗАПИСКА 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0"/>
                <w:lang w:eastAsia="ru-RU"/>
              </w:rPr>
            </w:pPr>
          </w:p>
        </w:tc>
      </w:tr>
      <w:tr w:rsidR="0004701C" w:rsidRPr="0004701C" w:rsidTr="00EA002D">
        <w:trPr>
          <w:trHeight w:val="255"/>
        </w:trPr>
        <w:tc>
          <w:tcPr>
            <w:tcW w:w="88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</w:t>
            </w:r>
          </w:p>
        </w:tc>
      </w:tr>
      <w:tr w:rsidR="0004701C" w:rsidRPr="0004701C" w:rsidTr="00EA002D">
        <w:trPr>
          <w:trHeight w:val="255"/>
        </w:trPr>
        <w:tc>
          <w:tcPr>
            <w:tcW w:w="88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0503160</w:t>
            </w:r>
          </w:p>
        </w:tc>
      </w:tr>
      <w:tr w:rsidR="0004701C" w:rsidRPr="0004701C" w:rsidTr="00EA002D">
        <w:trPr>
          <w:trHeight w:val="255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1</w:t>
            </w:r>
          </w:p>
        </w:tc>
        <w:tc>
          <w:tcPr>
            <w:tcW w:w="2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октября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01.10.2021</w:t>
            </w:r>
          </w:p>
        </w:tc>
      </w:tr>
      <w:tr w:rsidR="0004701C" w:rsidRPr="0004701C" w:rsidTr="00EA002D">
        <w:trPr>
          <w:trHeight w:val="255"/>
        </w:trPr>
        <w:tc>
          <w:tcPr>
            <w:tcW w:w="75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74592200</w:t>
            </w:r>
          </w:p>
        </w:tc>
      </w:tr>
      <w:tr w:rsidR="0004701C" w:rsidRPr="0004701C" w:rsidTr="00EA002D">
        <w:trPr>
          <w:trHeight w:val="608"/>
        </w:trPr>
        <w:tc>
          <w:tcPr>
            <w:tcW w:w="343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распорядитель, распорядитель,</w:t>
            </w:r>
          </w:p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получатель бюджетных средств,</w:t>
            </w:r>
          </w:p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главный администратор, администратор</w:t>
            </w:r>
          </w:p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доходов бюджета, главный администратор,</w:t>
            </w:r>
          </w:p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администратор источников финансирования</w:t>
            </w:r>
          </w:p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дефицита бюджета</w:t>
            </w:r>
          </w:p>
        </w:tc>
        <w:tc>
          <w:tcPr>
            <w:tcW w:w="4140" w:type="dxa"/>
            <w:gridSpan w:val="5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4701C">
              <w:rPr>
                <w:rFonts w:ascii="Times New Roman" w:eastAsia="Times New Roman" w:hAnsi="Times New Roman" w:cs="Times New Roman"/>
                <w:lang w:eastAsia="ru-RU"/>
              </w:rPr>
              <w:t>Межрайонная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lang w:eastAsia="ru-RU"/>
              </w:rPr>
              <w:t xml:space="preserve"> ИФНС России № 6 по Республике Татарстан</w:t>
            </w:r>
          </w:p>
        </w:tc>
        <w:tc>
          <w:tcPr>
            <w:tcW w:w="124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7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4701C" w:rsidRPr="0004701C" w:rsidTr="00EA002D">
        <w:trPr>
          <w:trHeight w:val="970"/>
        </w:trPr>
        <w:tc>
          <w:tcPr>
            <w:tcW w:w="3435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0" w:type="dxa"/>
            <w:gridSpan w:val="5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Глава по БК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182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701C" w:rsidRPr="0004701C" w:rsidTr="00EA002D">
        <w:trPr>
          <w:trHeight w:val="655"/>
        </w:trPr>
        <w:tc>
          <w:tcPr>
            <w:tcW w:w="361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бюджета</w:t>
            </w:r>
          </w:p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(публично-правового образования)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</w:t>
            </w:r>
          </w:p>
        </w:tc>
        <w:tc>
          <w:tcPr>
            <w:tcW w:w="1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12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92701000001 </w:t>
            </w:r>
          </w:p>
        </w:tc>
      </w:tr>
      <w:tr w:rsidR="0004701C" w:rsidRPr="0004701C" w:rsidTr="00EA002D">
        <w:trPr>
          <w:trHeight w:val="481"/>
        </w:trPr>
        <w:tc>
          <w:tcPr>
            <w:tcW w:w="75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Периодичность: 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квартальная, 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годовая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04701C" w:rsidRPr="0004701C" w:rsidTr="00EA002D">
        <w:trPr>
          <w:trHeight w:val="353"/>
        </w:trPr>
        <w:tc>
          <w:tcPr>
            <w:tcW w:w="757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измерения:  руб.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</w:t>
            </w:r>
          </w:p>
        </w:tc>
      </w:tr>
    </w:tbl>
    <w:p w:rsidR="0004701C" w:rsidRPr="0004701C" w:rsidRDefault="0004701C" w:rsidP="0004701C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701C" w:rsidRPr="0004701C" w:rsidRDefault="0004701C" w:rsidP="0004701C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701C" w:rsidRPr="0004701C" w:rsidRDefault="0004701C" w:rsidP="0004701C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701C" w:rsidRPr="0004701C" w:rsidRDefault="0004701C" w:rsidP="0004701C">
      <w:pPr>
        <w:pBdr>
          <w:top w:val="single" w:sz="2" w:space="1" w:color="auto"/>
        </w:pBd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701C" w:rsidRPr="0004701C" w:rsidRDefault="0004701C" w:rsidP="0004701C">
      <w:pPr>
        <w:spacing w:after="0" w:line="240" w:lineRule="auto"/>
        <w:ind w:right="142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1.Организационная структура субъекта бюджетной отчетности</w:t>
      </w:r>
    </w:p>
    <w:p w:rsidR="0004701C" w:rsidRPr="0004701C" w:rsidRDefault="0004701C" w:rsidP="0004701C">
      <w:pPr>
        <w:adjustRightInd w:val="0"/>
        <w:spacing w:after="0" w:line="240" w:lineRule="auto"/>
        <w:ind w:firstLine="170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01C" w:rsidRPr="0004701C" w:rsidRDefault="0004701C" w:rsidP="0004701C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Межрайонная</w:t>
      </w:r>
      <w:proofErr w:type="gramEnd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ИФНС России № 6 по  Республике  Татарстан (далее – Учреждение) является территориальным органом Федеральной налоговой службы.</w:t>
      </w:r>
    </w:p>
    <w:p w:rsidR="0004701C" w:rsidRPr="0004701C" w:rsidRDefault="0004701C" w:rsidP="0004701C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на основании Положения о  Межрайонной инспекции Федеральной налоговой службы № 6 по Республике Татарстан, утвержденного руководителем УФНС России по Республике Татарстан Сафиуллиным М.А. от 12.04.2021.</w:t>
      </w:r>
    </w:p>
    <w:p w:rsidR="0004701C" w:rsidRPr="0004701C" w:rsidRDefault="0004701C" w:rsidP="0004701C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Учреждение является юридическим лицом, в соответствии с гражданским законодательством Российской Федерации от своего имени приобретает и осуществляет имущественные и личные неимущественные права в рамках  предоставленных  полномочий. </w:t>
      </w:r>
    </w:p>
    <w:p w:rsidR="0004701C" w:rsidRPr="0004701C" w:rsidRDefault="0004701C" w:rsidP="000470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(местонахождение) Учреждения: 420087, Республика Татарстан, г. Казань, ул.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Даурская</w:t>
      </w:r>
      <w:proofErr w:type="spellEnd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д.35. </w:t>
      </w:r>
      <w:proofErr w:type="gramEnd"/>
    </w:p>
    <w:p w:rsidR="0004701C" w:rsidRPr="0004701C" w:rsidRDefault="0004701C" w:rsidP="000470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располагается в одном административном здании по адресу:</w:t>
      </w:r>
    </w:p>
    <w:p w:rsidR="0004701C" w:rsidRPr="0004701C" w:rsidRDefault="0004701C" w:rsidP="000470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Республика Татарстан, г. Казань, ул.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Даурская</w:t>
      </w:r>
      <w:proofErr w:type="spellEnd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, д.35;</w:t>
      </w:r>
    </w:p>
    <w:p w:rsidR="0004701C" w:rsidRPr="0004701C" w:rsidRDefault="0004701C" w:rsidP="000470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Территориально-обособленное рабочее место, расположенное по  адресу: Республика Татарстан, с.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Пестрецы</w:t>
      </w:r>
      <w:proofErr w:type="spellEnd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ул. Советская, д.20 закрыто с 16 апреля 2021 года. </w:t>
      </w:r>
    </w:p>
    <w:p w:rsidR="0004701C" w:rsidRPr="0004701C" w:rsidRDefault="0004701C" w:rsidP="000470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едином государственном реестре юридических лиц Учреждение зарегистрирована 31.12.2004 за основным государственным регистрационным номером 1041630236064 (Свидетельство о государственной регистрации юридического лица серия 16 № 004472137). </w:t>
      </w:r>
    </w:p>
    <w:p w:rsidR="0004701C" w:rsidRPr="0004701C" w:rsidRDefault="0004701C" w:rsidP="000470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налоговом учете Учреждение состоит с 31.12.2004, (Свидетельство о постановке на учет в налоговом  органе серия 16 № 004789858). ИНН/КПП 1660007156/16601001.</w:t>
      </w:r>
    </w:p>
    <w:p w:rsidR="0004701C" w:rsidRPr="0004701C" w:rsidRDefault="0004701C" w:rsidP="0004701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74592200, ОКАТО – 92401385000, ОКОГУ – 1327010, ОКТМО-92701000001, ОКОПФ – 75104, ОКФС – 12, ОКВЭД-84.11.4.  </w:t>
      </w:r>
    </w:p>
    <w:p w:rsidR="0004701C" w:rsidRPr="0004701C" w:rsidRDefault="0004701C" w:rsidP="0004701C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Начальник: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И.В.Бикмулин</w:t>
      </w:r>
      <w:proofErr w:type="spellEnd"/>
    </w:p>
    <w:p w:rsidR="0004701C" w:rsidRPr="0004701C" w:rsidRDefault="0004701C" w:rsidP="0004701C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Главный бухгалтер: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>Г.А.Хуснутдинова</w:t>
      </w:r>
      <w:proofErr w:type="spellEnd"/>
    </w:p>
    <w:p w:rsidR="0004701C" w:rsidRPr="0004701C" w:rsidRDefault="0004701C" w:rsidP="0004701C">
      <w:pPr>
        <w:spacing w:after="0" w:line="240" w:lineRule="auto"/>
        <w:ind w:right="142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функцию по контролю и надзору за соблюдением законодательства о налогах и сборах, за правильностью исчисления, полнотой и своевременностью уплаты в бюджетную систему Российской Федерации налогов, сборов и страховых взносов</w:t>
      </w:r>
      <w:proofErr w:type="gram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а  в случаях, предусмотренных законодательством Российской Федерации, за правильностью исчисления, полнотой и своевременностью уплаты в бюджетную систему Российской Федерации иных обязательных платежей,  за производством и оборотом  табачной продукции, за соблюдением требований к контрольно-кассовой технике, порядка и условий ее регистрации и применения, полнотой учета выручки денежных средств и использованием специальных банковских счетов платежными агентами (субагентами), банковскими платежными агентами (субагентами) и поставщиками, а также функции агента валютного контроля в пределах компетенции налоговых органов.</w:t>
      </w:r>
      <w:r w:rsidRPr="000470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04701C" w:rsidRPr="0004701C" w:rsidRDefault="0004701C" w:rsidP="0004701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осуществляет свою деятельность во взаимодействии с территориальными органами федеральных органов исполнительной власти, органами исполнительной власти Республики Татарстан, органами местного самоуправления и государственными внебюджетными фондами, общественными объединениями и иными организациями.</w:t>
      </w:r>
    </w:p>
    <w:p w:rsidR="0004701C" w:rsidRPr="0004701C" w:rsidRDefault="0004701C" w:rsidP="0004701C">
      <w:pPr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направлений деятельности субъекта бюджетной отчетности за отчетный период согласно общероссийскому классификатору виду экономической деятельности (ОКВЭД) не было.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РФ от 15.02.2020 № 153 «О передаче Федеральному казначейству полномочий отдельных федеральных органов исполнительной власти, их территориальных органов и подведомственных им казенных учреждений», п</w:t>
      </w:r>
      <w:r w:rsidRPr="0004701C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остановлением Правительства РФ от 12.11.2020 г. № 1817 «О внесении изменений в постановление Правительства Российской Федерации от 15 февраля 2020 г. № 153»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полномочия по ведению бухгалтерского (бюджетного) учета </w:t>
      </w:r>
      <w:r w:rsidRPr="0004701C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и формированию бюджетной отчетности, а так</w:t>
      </w:r>
      <w:proofErr w:type="gramEnd"/>
      <w:r w:rsidRPr="0004701C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4701C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>же</w:t>
      </w:r>
      <w:proofErr w:type="gramEnd"/>
      <w:r w:rsidRPr="0004701C">
        <w:rPr>
          <w:rFonts w:ascii="Roboto" w:eastAsia="Times New Roman" w:hAnsi="Roboto" w:cs="Times New Roman"/>
          <w:color w:val="000000"/>
          <w:sz w:val="28"/>
          <w:szCs w:val="28"/>
          <w:lang w:eastAsia="ru-RU"/>
        </w:rPr>
        <w:t xml:space="preserve"> начислению по оплате труда, иных выплат и связанных с ними обязательных платежей в бюджеты бюджетной системы Российской Федерации переданы  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Межрегиональному филиалу Федерального казенного учреждения «Центр по обеспечению деятельности Казначейства России» в г. Казани.</w:t>
      </w:r>
    </w:p>
    <w:p w:rsidR="0004701C" w:rsidRPr="0004701C" w:rsidRDefault="0004701C" w:rsidP="0004701C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Отчетность за 9 месяцев 2021 г. составлена отделом централизованной бухгалтерии Межрегионального филиала Федерального казенного учреждения «Центр по обеспечению деятельности Казначейства России» в г. Казани, 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который возглавляет заместитель начальника отдела Зиннурова Гульназ Ниязовна.</w:t>
      </w:r>
    </w:p>
    <w:p w:rsidR="0004701C" w:rsidRPr="0004701C" w:rsidRDefault="0004701C" w:rsidP="0004701C">
      <w:pPr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Раздел 2. Результаты деятельности субъекта бюджетной отчетности</w:t>
      </w:r>
    </w:p>
    <w:p w:rsidR="0004701C" w:rsidRPr="0004701C" w:rsidRDefault="0004701C" w:rsidP="0004701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Поступление налоговых доходов и страховых взносов по Межрайонной ИФНС России № 6 по Республике Татарстан  за  9 месяцев 2021г. составило 39 783,2 млн. руб. и увеличилось относительно 9 месяцев  2020г. на 19,7% (+6 541,9 млн. руб.). </w:t>
      </w:r>
    </w:p>
    <w:p w:rsidR="0004701C" w:rsidRPr="0004701C" w:rsidRDefault="0004701C" w:rsidP="0004701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При этом в федеральный бюджет зачислено 10 556,3 млн. руб., рост на 20,8% (+ 1 814,8 </w:t>
      </w:r>
      <w:proofErr w:type="spellStart"/>
      <w:r w:rsidRPr="0004701C">
        <w:rPr>
          <w:rFonts w:ascii="Times New Roman" w:eastAsia="Calibri" w:hAnsi="Times New Roman" w:cs="Times New Roman"/>
          <w:sz w:val="28"/>
          <w:szCs w:val="28"/>
        </w:rPr>
        <w:t>млн</w:t>
      </w:r>
      <w:proofErr w:type="gramStart"/>
      <w:r w:rsidRPr="0004701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04701C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.),  в республиканский бюджет поступило 12 046,4 млн. руб., рост на  32,6% (+ 2 962,4 млн. руб.), в местные бюджеты поступило  2 463,3 млн. руб., рост на 18,2% (+ 378,6 млн. руб.),  во внебюджетные фонды поступило 14 717,1 </w:t>
      </w:r>
      <w:proofErr w:type="spellStart"/>
      <w:r w:rsidRPr="0004701C">
        <w:rPr>
          <w:rFonts w:ascii="Times New Roman" w:eastAsia="Calibri" w:hAnsi="Times New Roman" w:cs="Times New Roman"/>
          <w:sz w:val="28"/>
          <w:szCs w:val="28"/>
        </w:rPr>
        <w:t>млн.руб</w:t>
      </w:r>
      <w:proofErr w:type="spellEnd"/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., рост на 10,4% (+1 386,1 млн. руб.).  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За 9 месяцев  2021г.  более 98,2% всех основных налоговых платежей обеспечено шестью налогами:  налогом на прибыль – 4 998,3 млн. руб. (19,9%),  НДФЛ – 5 654,3  млн. руб.  (22,6%),  НДС (с учетом НДС на товары, ввозимые из республик Беларусь и Казахстан) – 9 846,4 млн. руб. (39,3%), налогом на имущество – 1 597,7 млн. руб. (6,4 %),  налогами со спец режимом – 1 877,1 </w:t>
      </w:r>
      <w:proofErr w:type="spellStart"/>
      <w:r w:rsidRPr="0004701C">
        <w:rPr>
          <w:rFonts w:ascii="Times New Roman" w:eastAsia="Calibri" w:hAnsi="Times New Roman" w:cs="Times New Roman"/>
          <w:sz w:val="28"/>
          <w:szCs w:val="28"/>
        </w:rPr>
        <w:t>млн</w:t>
      </w:r>
      <w:proofErr w:type="gramStart"/>
      <w:r w:rsidRPr="0004701C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04701C">
        <w:rPr>
          <w:rFonts w:ascii="Times New Roman" w:eastAsia="Calibri" w:hAnsi="Times New Roman" w:cs="Times New Roman"/>
          <w:sz w:val="28"/>
          <w:szCs w:val="28"/>
        </w:rPr>
        <w:t>уб</w:t>
      </w:r>
      <w:proofErr w:type="spellEnd"/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. (7,5%) и земельным налогом – 633,0 млн. руб. (2,5%). 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04701C">
        <w:rPr>
          <w:rFonts w:ascii="Times New Roman" w:eastAsia="Calibri" w:hAnsi="Times New Roman" w:cs="Times New Roman"/>
          <w:b/>
          <w:sz w:val="28"/>
          <w:szCs w:val="28"/>
        </w:rPr>
        <w:t xml:space="preserve">федеральный </w:t>
      </w:r>
      <w:r w:rsidRPr="000470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бюджет </w:t>
      </w: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за 9 месяцев 2021г.   зачислено 10 556,3 млн. руб., что на 20,8% (+ 1 814,8 млн. руб.) больше  поступлений за 9 месяцев  2020г.   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Доходы федерального бюджета на 98,5% обеспечены за счет двух налогов: налога на прибыль организаций – 633,5 млн. руб. (доля 6,0%), налога на добавленную стоимость – 9 846,4 млн. руб. (93,3%).  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>Прогнозные показатели по мобилизации налоговых платежей в федеральный бюджет за  9 месяцев 2021г.   выполнены на 100,0%.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04701C">
        <w:rPr>
          <w:rFonts w:ascii="Times New Roman" w:eastAsia="Calibri" w:hAnsi="Times New Roman" w:cs="Times New Roman"/>
          <w:b/>
          <w:bCs/>
          <w:sz w:val="28"/>
          <w:szCs w:val="28"/>
        </w:rPr>
        <w:t>бюджет Республики Татарстан</w:t>
      </w: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  за 9 месяцев 2021г.   зачислено 12046,4 млн. руб., что на 32,6% (+ 2 962,4 млн. руб.) больше  поступлений за</w:t>
      </w:r>
      <w:proofErr w:type="gramStart"/>
      <w:r w:rsidRPr="0004701C">
        <w:rPr>
          <w:rFonts w:ascii="Times New Roman" w:eastAsia="Calibri" w:hAnsi="Times New Roman" w:cs="Times New Roman"/>
          <w:sz w:val="28"/>
          <w:szCs w:val="28"/>
        </w:rPr>
        <w:t>9</w:t>
      </w:r>
      <w:proofErr w:type="gramEnd"/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4701C">
        <w:rPr>
          <w:rFonts w:ascii="Times New Roman" w:eastAsia="Calibri" w:hAnsi="Times New Roman" w:cs="Times New Roman"/>
          <w:sz w:val="28"/>
          <w:szCs w:val="28"/>
        </w:rPr>
        <w:t>месяцеве</w:t>
      </w:r>
      <w:proofErr w:type="spellEnd"/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 2020г. 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Доходы бюджета республики на 97,8% обеспечены за счет четырех налогов: налога на прибыль организаций – 4 364,8 млн. руб. (доля 36,2%), налога на доходы физических лиц – 4 576,9 млн. руб. (38,0%), налога на имущество организаций – 1 564,7 млн. руб. (13,0 %),  налогов с УСНО – 1 279,8 млн. руб. (10,6%). 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lastRenderedPageBreak/>
        <w:t>Прогнозные показатели по мобилизации налоговых платежей в бюджет Республики Татарстан за  9 месяцев 2021г.   выполнены на 100,0%.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0470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доходы местных бюджетов </w:t>
      </w:r>
      <w:r w:rsidRPr="0004701C">
        <w:rPr>
          <w:rFonts w:ascii="Times New Roman" w:eastAsia="Calibri" w:hAnsi="Times New Roman" w:cs="Times New Roman"/>
          <w:sz w:val="28"/>
          <w:szCs w:val="28"/>
        </w:rPr>
        <w:t>за 9 месяцев 2021г.  поступило 2 463,3 млн. руб., или 17,0% от всех поступлений в консолидированный бюджет Республики Татарстан. По сравнению с 9 месяцами 2020г.  поступления налоговых платежей в местные бюджеты увеличились на 18,2%, или на 378,6 млн. рублей.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Доходы  местного бюджета  на  93,0% обеспечены за счет НДФЛ – 1 077,4 млн. руб. (доля 43,7%), земельного налога – 633,0 млн. руб. (25,7%) и налогов по специальным налоговым режимам – 597,2 млн. рублей (24,2%). 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>Плановое задание по доходам в местный бюджет за 9 месяцев 2021г.   выполнено на 100,0%.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701C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  <w:r w:rsidRPr="0004701C">
        <w:rPr>
          <w:rFonts w:ascii="Times New Roman" w:eastAsia="Calibri" w:hAnsi="Times New Roman" w:cs="Times New Roman"/>
          <w:b/>
          <w:sz w:val="28"/>
          <w:szCs w:val="28"/>
        </w:rPr>
        <w:t>По страховым взносам</w:t>
      </w:r>
      <w:r w:rsidRPr="0004701C">
        <w:rPr>
          <w:rFonts w:ascii="Times New Roman" w:eastAsia="Calibri" w:hAnsi="Times New Roman" w:cs="Times New Roman"/>
          <w:sz w:val="28"/>
          <w:szCs w:val="28"/>
        </w:rPr>
        <w:t xml:space="preserve"> поступления на обязательное социальное страхование (ПФР, ФСС, ФОМС) за 9 месяцев 2021г.  составили  14 717,1 млн. руб., что на 10,4% (+ 1 386,1 млн. руб.) больше, чем за 9 месяцев 2020г., в т. ч. по фондам: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>-в ПФР поступило  10 853,6 млн. руб., по сравнению с аналогичным периодом прошлого года рост составил 1 043,2 млн. руб. (10,6%);</w:t>
      </w:r>
    </w:p>
    <w:p w:rsidR="0004701C" w:rsidRPr="0004701C" w:rsidRDefault="0004701C" w:rsidP="0004701C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>-в ФСС поступило  1 195,6 млн. руб., по сравнению с аналогичным периодом прошлого года рост составил 49,9 млн. руб. (4,4%);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Calibri" w:hAnsi="Times New Roman" w:cs="Times New Roman"/>
          <w:sz w:val="28"/>
          <w:szCs w:val="28"/>
        </w:rPr>
        <w:t>-в ФОМС поступило 2 667,9 млн. руб., по сравнению с аналогичным периодом прошлого года рост 293,0 млн. руб. (12,3%).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01C" w:rsidRPr="0004701C" w:rsidRDefault="0004701C" w:rsidP="0004701C">
      <w:pPr>
        <w:spacing w:after="0" w:line="240" w:lineRule="auto"/>
        <w:ind w:left="2127" w:hanging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3. Анализ отчета об исполнении бюджета субъекта бюджетной отчетности</w:t>
      </w:r>
    </w:p>
    <w:p w:rsidR="0004701C" w:rsidRPr="0004701C" w:rsidRDefault="0004701C" w:rsidP="0004701C">
      <w:pPr>
        <w:spacing w:after="120" w:line="240" w:lineRule="auto"/>
        <w:ind w:firstLine="170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3.1. Исполнение бюджета получателя бюджетных средств </w:t>
      </w:r>
    </w:p>
    <w:p w:rsidR="0004701C" w:rsidRPr="0004701C" w:rsidRDefault="0004701C" w:rsidP="0004701C">
      <w:pPr>
        <w:spacing w:after="12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3.1.1. Доходы федерального бюджета</w:t>
      </w:r>
    </w:p>
    <w:p w:rsidR="0004701C" w:rsidRPr="0004701C" w:rsidRDefault="0004701C" w:rsidP="0004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еречислений в доход федерального бюджета через финансовые органы</w:t>
      </w: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производилось</w:t>
      </w:r>
      <w:r w:rsidRPr="000470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701C" w:rsidRPr="0004701C" w:rsidRDefault="0004701C" w:rsidP="0004701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3.1.2. Расходы федерального бюджета</w:t>
      </w:r>
    </w:p>
    <w:p w:rsidR="0004701C" w:rsidRPr="0004701C" w:rsidRDefault="0004701C" w:rsidP="0004701C">
      <w:pPr>
        <w:tabs>
          <w:tab w:val="left" w:pos="0"/>
        </w:tabs>
        <w:spacing w:after="0" w:line="240" w:lineRule="auto"/>
        <w:ind w:right="-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Лимиты бюджетных обязательств на 2021 год утверждены Учреждению по главе 182 «Федеральная налоговая служба» на общую сумму 165 094 043,79 руб.</w:t>
      </w:r>
    </w:p>
    <w:p w:rsidR="0004701C" w:rsidRPr="0004701C" w:rsidRDefault="0004701C" w:rsidP="0004701C">
      <w:pPr>
        <w:tabs>
          <w:tab w:val="left" w:pos="99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таблице «Показатели кассового исполнения по расходам средств федерального бюджета» отражены показатели освоения лимитов бюджетных обязательств по кодам расходов по бюджетной классификации на отчетный период.</w:t>
      </w:r>
    </w:p>
    <w:p w:rsidR="0004701C" w:rsidRPr="0004701C" w:rsidRDefault="0004701C" w:rsidP="0004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04701C" w:rsidRPr="0004701C" w:rsidRDefault="0004701C" w:rsidP="0004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Показатели кассового исполнения</w:t>
      </w:r>
    </w:p>
    <w:p w:rsidR="0004701C" w:rsidRPr="0004701C" w:rsidRDefault="0004701C" w:rsidP="0004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по расходам средств федерального бюджета </w:t>
      </w:r>
    </w:p>
    <w:p w:rsidR="0004701C" w:rsidRPr="0004701C" w:rsidRDefault="0004701C" w:rsidP="000470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руб.</w:t>
      </w:r>
    </w:p>
    <w:p w:rsidR="0004701C" w:rsidRPr="0004701C" w:rsidRDefault="0004701C" w:rsidP="000470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418"/>
        <w:gridCol w:w="560"/>
        <w:gridCol w:w="1282"/>
        <w:gridCol w:w="1701"/>
        <w:gridCol w:w="850"/>
        <w:gridCol w:w="1276"/>
        <w:gridCol w:w="851"/>
      </w:tblGrid>
      <w:tr w:rsidR="0004701C" w:rsidRPr="0004701C" w:rsidTr="00EA002D">
        <w:trPr>
          <w:trHeight w:val="102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 расхода по бюджетной классификации                                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Лимиты бюджетных обязательств (В), руб.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Кассовое исполнение (R), руб.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Равномерность расходов (Р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), %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Наличие неисполненных ЛБО (Р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), руб.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Доля 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неисполненных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ЛБО (Р3), %                                        </w:t>
            </w:r>
          </w:p>
        </w:tc>
      </w:tr>
      <w:tr w:rsidR="0004701C" w:rsidRPr="0004701C" w:rsidTr="00EA002D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04701C" w:rsidRPr="0004701C" w:rsidTr="00EA002D">
        <w:trPr>
          <w:trHeight w:val="33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165 091 359.27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130 238 969.44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34 852 389.83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21.11</w:t>
            </w:r>
          </w:p>
        </w:tc>
      </w:tr>
      <w:tr w:rsidR="0004701C" w:rsidRPr="0004701C" w:rsidTr="00EA002D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01 06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165 091 359.27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130 238 969.44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34 852 389.83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21.11</w:t>
            </w:r>
          </w:p>
        </w:tc>
      </w:tr>
      <w:tr w:rsidR="0004701C" w:rsidRPr="0004701C" w:rsidTr="00EA002D">
        <w:trPr>
          <w:trHeight w:val="5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по оплате труда работников территориальных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01 06 3930290012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164 651 536.63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129 848 877.28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34 802 659.35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21.14</w:t>
            </w:r>
          </w:p>
        </w:tc>
      </w:tr>
      <w:tr w:rsidR="0004701C" w:rsidRPr="0004701C" w:rsidTr="00EA002D">
        <w:trPr>
          <w:trHeight w:val="5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Фонд оплаты труда государственных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01 06 3930290012 121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126 829 137.00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100 305 720.73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26 523 416.27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20.91</w:t>
            </w:r>
          </w:p>
        </w:tc>
      </w:tr>
      <w:tr w:rsidR="0004701C" w:rsidRPr="0004701C" w:rsidTr="00EA002D">
        <w:trPr>
          <w:trHeight w:val="82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01 06 3930290012 129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37 822 399.63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29 543 156.55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8 279 243.08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21.89</w:t>
            </w:r>
          </w:p>
        </w:tc>
      </w:tr>
      <w:tr w:rsidR="0004701C" w:rsidRPr="0004701C" w:rsidTr="00EA002D">
        <w:trPr>
          <w:trHeight w:val="5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01 06 3930290019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439 822.64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390 092.16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49 730.48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11.31</w:t>
            </w:r>
          </w:p>
        </w:tc>
      </w:tr>
      <w:tr w:rsidR="0004701C" w:rsidRPr="0004701C" w:rsidTr="00EA002D">
        <w:trPr>
          <w:trHeight w:val="5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01 06 3930290019 122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429 320.00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380 001.24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88.51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49 318.76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11.49</w:t>
            </w:r>
          </w:p>
        </w:tc>
      </w:tr>
      <w:tr w:rsidR="0004701C" w:rsidRPr="0004701C" w:rsidTr="00EA002D">
        <w:trPr>
          <w:trHeight w:val="76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01 06 3930290019 321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10 102.64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10 090.92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0.12</w:t>
            </w:r>
          </w:p>
        </w:tc>
      </w:tr>
      <w:tr w:rsidR="0004701C" w:rsidRPr="0004701C" w:rsidTr="00EA002D">
        <w:trPr>
          <w:trHeight w:val="5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01 06 3930290019 853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400.00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100.00</w:t>
            </w:r>
          </w:p>
        </w:tc>
      </w:tr>
      <w:tr w:rsidR="0004701C" w:rsidRPr="0004701C" w:rsidTr="00EA002D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3120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2 684.52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16.76</w:t>
            </w:r>
          </w:p>
        </w:tc>
      </w:tr>
      <w:tr w:rsidR="0004701C" w:rsidRPr="0004701C" w:rsidTr="00EA002D">
        <w:trPr>
          <w:trHeight w:val="37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3130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2 684.52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2 234.52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16.76</w:t>
            </w:r>
          </w:p>
        </w:tc>
      </w:tr>
      <w:tr w:rsidR="0004701C" w:rsidRPr="0004701C" w:rsidTr="00EA002D">
        <w:trPr>
          <w:trHeight w:val="102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Ежемесячные компенсационные выплаты матерям, состоящим в трудовых отношениях на условиях найма с организациями, находящимся в отпуске по уходу за ребенком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10 04 3930293969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3140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2 684.52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16.76</w:t>
            </w:r>
          </w:p>
        </w:tc>
      </w:tr>
      <w:tr w:rsidR="0004701C" w:rsidRPr="0004701C" w:rsidTr="00EA002D">
        <w:trPr>
          <w:trHeight w:val="5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выплаты персоналу государственных органов, за исключением фонда оплаты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10 04 3930293969 122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3170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2 684.52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83.24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450.00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16.76</w:t>
            </w:r>
          </w:p>
        </w:tc>
      </w:tr>
      <w:tr w:rsidR="0004701C" w:rsidRPr="0004701C" w:rsidTr="00EA002D">
        <w:trPr>
          <w:trHeight w:val="25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165 094 043.79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130 241 203.96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78.89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34 852 839.83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21.11</w:t>
            </w:r>
          </w:p>
        </w:tc>
      </w:tr>
    </w:tbl>
    <w:p w:rsidR="0004701C" w:rsidRPr="0004701C" w:rsidRDefault="0004701C" w:rsidP="000470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701C" w:rsidRPr="0004701C" w:rsidRDefault="0004701C" w:rsidP="000470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3.2. Заключенные контракты (договора), предусмотренные к исполнению в 2021</w:t>
      </w: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470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году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Учреждению лимиты бюджетных обязательств на 2021 год, предусмотренные для поставки товаров, выполнения работ и оказания услуг не доводились. </w:t>
      </w:r>
    </w:p>
    <w:p w:rsidR="0004701C" w:rsidRPr="0004701C" w:rsidRDefault="0004701C" w:rsidP="0004701C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701C" w:rsidRPr="0004701C" w:rsidRDefault="0004701C" w:rsidP="000470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</w:t>
      </w:r>
    </w:p>
    <w:p w:rsidR="0004701C" w:rsidRPr="0004701C" w:rsidRDefault="0004701C" w:rsidP="0004701C">
      <w:pPr>
        <w:spacing w:after="120" w:line="240" w:lineRule="auto"/>
        <w:ind w:left="2127" w:hanging="42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4. Анализ показателей финансовой отчетности субъекта бюджетной отчетности</w:t>
      </w:r>
    </w:p>
    <w:p w:rsidR="0004701C" w:rsidRPr="0004701C" w:rsidRDefault="0004701C" w:rsidP="0004701C">
      <w:pPr>
        <w:tabs>
          <w:tab w:val="left" w:pos="0"/>
        </w:tabs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4.1. Сведения по д</w:t>
      </w:r>
      <w:r w:rsidRPr="00047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ебиторской и кредиторской задолженности</w:t>
      </w:r>
    </w:p>
    <w:p w:rsidR="0004701C" w:rsidRPr="0004701C" w:rsidRDefault="0004701C" w:rsidP="0004701C">
      <w:pPr>
        <w:tabs>
          <w:tab w:val="left" w:pos="0"/>
        </w:tabs>
        <w:spacing w:after="0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04701C" w:rsidRPr="0004701C" w:rsidRDefault="0004701C" w:rsidP="0004701C">
      <w:pPr>
        <w:tabs>
          <w:tab w:val="left" w:pos="0"/>
        </w:tabs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04701C">
        <w:rPr>
          <w:rFonts w:ascii="Times New Roman" w:eastAsia="MS Mincho" w:hAnsi="Times New Roman" w:cs="Times New Roman"/>
          <w:sz w:val="28"/>
          <w:szCs w:val="28"/>
          <w:lang w:eastAsia="ru-RU"/>
        </w:rPr>
        <w:t>Дебиторская задолженность  на начало года составила 0,00 руб. и на конец  отчетного периода  127 910,10 руб.</w:t>
      </w:r>
    </w:p>
    <w:p w:rsidR="0004701C" w:rsidRPr="0004701C" w:rsidRDefault="0004701C" w:rsidP="0004701C">
      <w:pPr>
        <w:tabs>
          <w:tab w:val="left" w:pos="0"/>
        </w:tabs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       Дебиторская задолженность образовалась по выданным подотчет командировочным расходам на курсы повышения квалификации 4 сотрудникам инспекции.</w:t>
      </w:r>
    </w:p>
    <w:p w:rsidR="0004701C" w:rsidRPr="0004701C" w:rsidRDefault="0004701C" w:rsidP="0004701C">
      <w:pPr>
        <w:tabs>
          <w:tab w:val="left" w:pos="0"/>
        </w:tabs>
        <w:spacing w:after="0"/>
        <w:ind w:right="-6" w:firstLine="5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 Кредиторская  задолженность на начало года составила 128 551,08  руб., на конец отчетного периода 43 763,00 руб. </w:t>
      </w:r>
    </w:p>
    <w:p w:rsidR="0004701C" w:rsidRPr="0004701C" w:rsidRDefault="0004701C" w:rsidP="0004701C">
      <w:pPr>
        <w:tabs>
          <w:tab w:val="left" w:pos="0"/>
        </w:tabs>
        <w:spacing w:after="0"/>
        <w:ind w:right="-6" w:firstLine="560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Кредиторская задолженность образовалась по счету  1.302.90 «Расчеты по прочим расходам»  по принятым обязательствам  по вынесенным судебным решениям о взыскании с Учреждения судебных расходов и по счету 1.303.00 «Расчеты по платежам в бюджет».  </w:t>
      </w:r>
    </w:p>
    <w:p w:rsidR="0004701C" w:rsidRPr="0004701C" w:rsidRDefault="0004701C" w:rsidP="0004701C">
      <w:pPr>
        <w:tabs>
          <w:tab w:val="left" w:pos="0"/>
        </w:tabs>
        <w:spacing w:after="0"/>
        <w:ind w:right="-6" w:firstLine="5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4701C">
        <w:rPr>
          <w:rFonts w:ascii="Times New Roman" w:eastAsia="MS Mincho" w:hAnsi="Times New Roman" w:cs="Times New Roman"/>
          <w:sz w:val="28"/>
          <w:szCs w:val="28"/>
          <w:lang w:eastAsia="ru-RU"/>
        </w:rPr>
        <w:t>Ан</w:t>
      </w:r>
      <w:r w:rsidRPr="000470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ализ  кредиторской   задолженности  в разрезе контрагентов приведен в таблице «Анализ кредиторской   задолженности».</w:t>
      </w:r>
    </w:p>
    <w:p w:rsidR="0004701C" w:rsidRPr="0004701C" w:rsidRDefault="0004701C" w:rsidP="0004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701C" w:rsidRPr="0004701C" w:rsidRDefault="0004701C" w:rsidP="000470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Анализ кредиторской  задолженности</w:t>
      </w:r>
    </w:p>
    <w:p w:rsidR="0004701C" w:rsidRPr="0004701C" w:rsidRDefault="0004701C" w:rsidP="0004701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highlight w:val="yellow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0"/>
          <w:highlight w:val="yellow"/>
          <w:lang w:eastAsia="ru-RU"/>
        </w:rPr>
        <w:t xml:space="preserve">                                                                                                                                                            </w:t>
      </w:r>
      <w:r w:rsidRPr="0004701C">
        <w:rPr>
          <w:rFonts w:ascii="Times New Roman" w:eastAsia="Times New Roman" w:hAnsi="Times New Roman" w:cs="Times New Roman"/>
          <w:sz w:val="20"/>
          <w:szCs w:val="20"/>
          <w:lang w:eastAsia="ru-RU"/>
        </w:rPr>
        <w:t>р</w:t>
      </w:r>
      <w:r w:rsidRPr="0004701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уб</w:t>
      </w:r>
      <w:r w:rsidRPr="000470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70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</w:t>
      </w:r>
    </w:p>
    <w:tbl>
      <w:tblPr>
        <w:tblW w:w="96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551"/>
        <w:gridCol w:w="1134"/>
        <w:gridCol w:w="1134"/>
        <w:gridCol w:w="1134"/>
        <w:gridCol w:w="992"/>
      </w:tblGrid>
      <w:tr w:rsidR="0004701C" w:rsidRPr="0004701C" w:rsidTr="00EA002D">
        <w:trPr>
          <w:trHeight w:val="11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 xml:space="preserve">№ 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п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Субсчет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Наименование контрагента, ИНН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Кредиторская задолженность на 01.01.20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Кредиторская задолженность на 01.09.20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возникновения задолженности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задолженности (руб.) (гр.5-гр.4)</w:t>
            </w:r>
          </w:p>
        </w:tc>
      </w:tr>
      <w:tr w:rsidR="0004701C" w:rsidRPr="0004701C" w:rsidTr="00EA002D">
        <w:trPr>
          <w:trHeight w:val="2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7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ООО "</w:t>
            </w:r>
            <w:proofErr w:type="spell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Айсервиском</w:t>
            </w:r>
            <w:proofErr w:type="spell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", ИНН1633608408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ООО "Альфа+"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,И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16"/>
                <w:lang w:eastAsia="ru-RU"/>
              </w:rPr>
              <w:t>НН1660218502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-6000,00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lastRenderedPageBreak/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"Фрегат"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НН1655061380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-4500,00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ИП </w:t>
            </w:r>
            <w:proofErr w:type="spell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Мухитова</w:t>
            </w:r>
            <w:proofErr w:type="spell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А.Ф.,ИНН165111990875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-300,00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Поляничко В.В.,ИНН 1645063076950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-451,08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"Производственное объединение "</w:t>
            </w:r>
            <w:proofErr w:type="spell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Полимерупак</w:t>
            </w:r>
            <w:proofErr w:type="spell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 ИНН1660095900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-6000,00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ЗАО "Ранг"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НН1660009611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-73000,00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ООО "Амира </w:t>
            </w:r>
            <w:proofErr w:type="spell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Кейтринг</w:t>
            </w:r>
            <w:proofErr w:type="spell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</w:t>
            </w: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ИНН1660242738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Айсервиском</w:t>
            </w:r>
            <w:proofErr w:type="spell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 ИНН1633608408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"Дело-Сервис"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НН160078380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ТМ "КЭП"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НН1657108002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ТМ "КЭП"</w:t>
            </w:r>
            <w:proofErr w:type="gram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НН1657108002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</w:t>
            </w:r>
            <w:proofErr w:type="spell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Регионтрейд</w:t>
            </w:r>
            <w:proofErr w:type="spell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", ИНН1660323708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Индивидуальный предприниматель </w:t>
            </w:r>
            <w:proofErr w:type="spellStart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Гилязов</w:t>
            </w:r>
            <w:proofErr w:type="spellEnd"/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М..К.ИНН16591153635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Cs w:val="16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182 0106 3930290019 831 130296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Голованова Ирина Николаевна ИНН 166001144624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январь 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5463,00</w:t>
            </w:r>
          </w:p>
        </w:tc>
      </w:tr>
      <w:tr w:rsidR="0004701C" w:rsidRPr="0004701C" w:rsidTr="00EA002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701C" w:rsidRPr="0004701C" w:rsidRDefault="0004701C" w:rsidP="000470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Cs w:val="16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 по счетам</w:t>
            </w:r>
          </w:p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182 0106 3930290019 831 130296,</w:t>
            </w:r>
          </w:p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182 0106 3930290019 831 130297</w:t>
            </w:r>
          </w:p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128551,08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43763,00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701C" w:rsidRPr="0004701C" w:rsidRDefault="0004701C" w:rsidP="000470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4701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-84788,08</w:t>
            </w:r>
          </w:p>
        </w:tc>
      </w:tr>
    </w:tbl>
    <w:p w:rsidR="0004701C" w:rsidRPr="0004701C" w:rsidRDefault="0004701C" w:rsidP="000470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FF0000"/>
          <w:sz w:val="28"/>
          <w:szCs w:val="20"/>
          <w:lang w:eastAsia="ru-RU"/>
        </w:rPr>
        <w:t xml:space="preserve">                </w:t>
      </w:r>
    </w:p>
    <w:p w:rsidR="0004701C" w:rsidRPr="0004701C" w:rsidRDefault="0004701C" w:rsidP="0004701C">
      <w:pPr>
        <w:adjustRightInd w:val="0"/>
        <w:spacing w:after="0" w:line="240" w:lineRule="auto"/>
        <w:ind w:left="1134" w:firstLine="1134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4.2.Принятые бюджетные обязательства </w:t>
      </w:r>
    </w:p>
    <w:p w:rsidR="0004701C" w:rsidRPr="0004701C" w:rsidRDefault="0004701C" w:rsidP="0004701C">
      <w:pPr>
        <w:adjustRightInd w:val="0"/>
        <w:spacing w:after="0" w:line="240" w:lineRule="auto"/>
        <w:ind w:left="1134" w:firstLine="1134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701C" w:rsidRPr="0004701C" w:rsidRDefault="0004701C" w:rsidP="0004701C">
      <w:pPr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>На 01 октября  2021 года принято бюджетных обязательств (в том числе принимаемые обязательства)  на сумму 156 764 620,23  рублей, что составляет 94,95 % от доведенных лимитов бюджетных обязательств.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01C" w:rsidRPr="0004701C" w:rsidRDefault="0004701C" w:rsidP="0004701C">
      <w:pPr>
        <w:tabs>
          <w:tab w:val="left" w:pos="6237"/>
        </w:tabs>
        <w:autoSpaceDE w:val="0"/>
        <w:autoSpaceDN w:val="0"/>
        <w:adjustRightInd w:val="0"/>
        <w:spacing w:before="120" w:after="12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4.3.Расчеты по ущербу и иным доходам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состоянию на 01 января 2021 г. и на 01 октября 2021 г. остатки по ущербу и иным доходам отсутствуют.</w:t>
      </w:r>
    </w:p>
    <w:p w:rsidR="0004701C" w:rsidRPr="0004701C" w:rsidRDefault="0004701C" w:rsidP="0004701C">
      <w:pPr>
        <w:spacing w:after="120"/>
        <w:ind w:left="1701" w:right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</w:pPr>
    </w:p>
    <w:p w:rsidR="0004701C" w:rsidRPr="0004701C" w:rsidRDefault="0004701C" w:rsidP="0004701C">
      <w:pPr>
        <w:spacing w:after="120"/>
        <w:ind w:left="1701" w:righ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color w:val="000000"/>
          <w:sz w:val="28"/>
          <w:szCs w:val="20"/>
          <w:lang w:eastAsia="ru-RU"/>
        </w:rPr>
        <w:t xml:space="preserve">4.4. Остатки денежных средств </w:t>
      </w:r>
      <w:r w:rsidRPr="000470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счетах получателя бюджетных средств</w:t>
      </w: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701C" w:rsidRPr="0004701C" w:rsidRDefault="0004701C" w:rsidP="0004701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С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чета в кредитных организациях для учета операций по бюджетной деятельности и со средствами во временном распоряжении не открывались</w:t>
      </w:r>
      <w:r w:rsidRPr="0004701C">
        <w:rPr>
          <w:rFonts w:ascii="Times New Roman" w:eastAsia="Times New Roman" w:hAnsi="Times New Roman" w:cs="Times New Roman"/>
          <w:color w:val="000080"/>
          <w:sz w:val="28"/>
          <w:szCs w:val="28"/>
          <w:lang w:eastAsia="ru-RU"/>
        </w:rPr>
        <w:t>.</w:t>
      </w:r>
    </w:p>
    <w:p w:rsidR="0004701C" w:rsidRPr="0004701C" w:rsidRDefault="0004701C" w:rsidP="0004701C">
      <w:pPr>
        <w:spacing w:after="0"/>
        <w:ind w:left="38" w:right="2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лицевом счете для учета операций со средствами, поступающими во временное распоряжение получателя бюджетных средств, в финансовом органе 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счете № 05111498640  о</w:t>
      </w: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статок  средств на 1 января  2021 года составлял 0,00  руб. Лицевой 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05111498640  </w:t>
      </w: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>счет для учета операций со средствами, поступающими во временное распоряжение получателя бюджетных средств,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закрыт 12.01.2021 года.</w:t>
      </w:r>
    </w:p>
    <w:p w:rsidR="0004701C" w:rsidRPr="0004701C" w:rsidRDefault="0004701C" w:rsidP="0004701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4701C" w:rsidRPr="0004701C" w:rsidRDefault="0004701C" w:rsidP="0004701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4.5.Изменение остатков валюты баланса</w:t>
      </w:r>
    </w:p>
    <w:p w:rsidR="0004701C" w:rsidRPr="0004701C" w:rsidRDefault="0004701C" w:rsidP="0004701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701C" w:rsidRPr="0004701C" w:rsidRDefault="0004701C" w:rsidP="0004701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показателей вступительного Баланса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соответствуют остаткам на конец предыдущего отчетного финансового года.</w:t>
      </w:r>
    </w:p>
    <w:p w:rsidR="0004701C" w:rsidRPr="0004701C" w:rsidRDefault="0004701C" w:rsidP="0004701C">
      <w:pPr>
        <w:tabs>
          <w:tab w:val="left" w:pos="930"/>
        </w:tabs>
        <w:spacing w:after="0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701C" w:rsidRPr="0004701C" w:rsidRDefault="0004701C" w:rsidP="0004701C">
      <w:pPr>
        <w:tabs>
          <w:tab w:val="left" w:pos="930"/>
        </w:tabs>
        <w:spacing w:after="0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701C" w:rsidRPr="0004701C" w:rsidRDefault="0004701C" w:rsidP="0004701C">
      <w:pPr>
        <w:tabs>
          <w:tab w:val="left" w:pos="930"/>
        </w:tabs>
        <w:spacing w:after="0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Раздел 5. Прочие вопросы деятельности субъекта бюджетной отчетности</w:t>
      </w:r>
    </w:p>
    <w:p w:rsidR="0004701C" w:rsidRPr="0004701C" w:rsidRDefault="0004701C" w:rsidP="0004701C">
      <w:pPr>
        <w:tabs>
          <w:tab w:val="left" w:pos="930"/>
        </w:tabs>
        <w:spacing w:after="0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701C" w:rsidRPr="0004701C" w:rsidRDefault="0004701C" w:rsidP="0004701C">
      <w:pPr>
        <w:tabs>
          <w:tab w:val="left" w:pos="930"/>
        </w:tabs>
        <w:spacing w:after="0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5.1.Исполнение судебных решений по денежным обязательствам получателя средств федерального бюджета</w:t>
      </w:r>
    </w:p>
    <w:p w:rsidR="0004701C" w:rsidRPr="0004701C" w:rsidRDefault="0004701C" w:rsidP="0004701C">
      <w:pPr>
        <w:tabs>
          <w:tab w:val="left" w:pos="930"/>
        </w:tabs>
        <w:spacing w:after="0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Не исполнено судебных решений по денежным обязательствам бюджета по состоянию на 01.01.2021 на сумму 128551,08 руб.,  по состоянию на 01.10.2021  на сумму 43763,00 руб.</w:t>
      </w: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4701C" w:rsidRPr="0004701C" w:rsidRDefault="0004701C" w:rsidP="0004701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 отчетном периоде  по судебным решениям принято денежное обязательство на сумму 5463,00 руб., принято решение об уменьшении денежных обязательств на сумму 90251,08 руб. (ф.0503296). </w:t>
      </w:r>
    </w:p>
    <w:p w:rsidR="0004701C" w:rsidRPr="0004701C" w:rsidRDefault="0004701C" w:rsidP="0004701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 форме 0503296 показатель строки 011 графы 3 раздела 1 не соответствует показателю строки 011 графы 8 раздела 1 за предыдущий год в связи с ошибочным заполнением строки 011 за 2020 год.</w:t>
      </w:r>
    </w:p>
    <w:p w:rsidR="0004701C" w:rsidRPr="0004701C" w:rsidRDefault="0004701C" w:rsidP="0004701C">
      <w:pPr>
        <w:tabs>
          <w:tab w:val="left" w:pos="930"/>
        </w:tabs>
        <w:spacing w:after="0"/>
        <w:ind w:firstLine="1701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5.2.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 состоянию на 1 октября 2021 года отсутствует информация, оказавшая существенное влияние и характеризующая показатели деятельности субъекта бюджетной отчетности за отчетный период.</w:t>
      </w:r>
    </w:p>
    <w:p w:rsidR="0004701C" w:rsidRPr="0004701C" w:rsidRDefault="0004701C" w:rsidP="0004701C">
      <w:pPr>
        <w:tabs>
          <w:tab w:val="left" w:pos="0"/>
        </w:tabs>
        <w:spacing w:before="120" w:after="120"/>
        <w:ind w:right="4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5.3 Организация бюджетного учета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Бюджетный учет ведется в соответствии с законодательством Российской Федерации о бухгалтерском учете и нормативными актами органов, регулирующих бюджетный учет, </w:t>
      </w:r>
      <w:hyperlink r:id="rId8" w:history="1">
        <w:r w:rsidRPr="0004701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приказами Минфина России и Федерального казначейства от 02.04.2020 № 17н «Об утверждении особенностей ведения централизованного бухгалтерского учета»</w:t>
        </w:r>
      </w:hyperlink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hyperlink r:id="rId9" w:history="1">
        <w:r w:rsidRPr="0004701C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от 11.01.2021 № 2н «Об утверждении графика документооборота при централизации учета…»</w:t>
        </w:r>
      </w:hyperlink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Приняты меры к исполнению в полном объеме принятых бюджетных обязательств, улучшению качества бюджетного планирования с целью достижения максимальной эффективности и равномерности использования бюджетных средств. </w:t>
      </w:r>
    </w:p>
    <w:p w:rsidR="0004701C" w:rsidRPr="0004701C" w:rsidRDefault="0004701C" w:rsidP="0004701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Штатная численность работников  отдела обеспечения Учреждения, в должностных регламентах которых закреплено ведение бюджетного учета на конец отчетного периода составляет 4 единицы,</w:t>
      </w:r>
      <w:r w:rsidRPr="000470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фактическая численность - 4</w:t>
      </w:r>
      <w:r w:rsidRPr="000470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человек. Все специалисты отдела имеют высшее экономическое образование</w:t>
      </w:r>
      <w:r w:rsidRPr="0004701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.</w:t>
      </w:r>
    </w:p>
    <w:p w:rsidR="0004701C" w:rsidRPr="0004701C" w:rsidRDefault="0004701C" w:rsidP="0004701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отделом обеспечения Учреждения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04701C" w:rsidRPr="0004701C" w:rsidRDefault="0004701C" w:rsidP="000470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04701C" w:rsidRPr="0004701C" w:rsidRDefault="0004701C" w:rsidP="0004701C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Бюджетная отчетность составлена на основе данных Главной книги и других регистров бюджетного учета.</w:t>
      </w:r>
      <w:r w:rsidRPr="000470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04701C" w:rsidRPr="0004701C" w:rsidRDefault="0004701C" w:rsidP="0004701C">
      <w:pPr>
        <w:spacing w:before="100" w:beforeAutospacing="1" w:after="0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01C" w:rsidRPr="0004701C" w:rsidRDefault="0004701C" w:rsidP="0004701C">
      <w:pPr>
        <w:tabs>
          <w:tab w:val="left" w:pos="0"/>
        </w:tabs>
        <w:spacing w:after="0"/>
        <w:ind w:right="40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5.4. Перечень форм бюджетной отчетности, не представленных в составе бюджетной отчетности ввиду отсутствия числовых значений показателей</w:t>
      </w:r>
    </w:p>
    <w:p w:rsidR="0004701C" w:rsidRPr="0004701C" w:rsidRDefault="0004701C" w:rsidP="0004701C">
      <w:pPr>
        <w:tabs>
          <w:tab w:val="left" w:pos="0"/>
        </w:tabs>
        <w:spacing w:after="0"/>
        <w:ind w:right="40"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B3708C" w:rsidRDefault="00B3708C" w:rsidP="00B37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37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п.8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</w:t>
      </w:r>
      <w:r w:rsidRPr="00B370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Министерства финансов Российской Федерации от 28.12.2010 № 191н, ввиду отсутствия числовых значений показателей в формах бюджетной отчетности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37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месяцев</w:t>
      </w:r>
      <w:r w:rsidRPr="00B370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 не включены следующие формы отчетности:</w:t>
      </w:r>
      <w:proofErr w:type="gramEnd"/>
    </w:p>
    <w:p w:rsidR="00B3708C" w:rsidRPr="00B3708C" w:rsidRDefault="00B3708C" w:rsidP="00B370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960"/>
        <w:gridCol w:w="2100"/>
        <w:gridCol w:w="2320"/>
        <w:gridCol w:w="4841"/>
      </w:tblGrid>
      <w:tr w:rsidR="00B3708C" w:rsidRPr="00B3708C" w:rsidTr="00B3708C">
        <w:trPr>
          <w:trHeight w:val="255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37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37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отчетной формы</w:t>
            </w:r>
          </w:p>
        </w:tc>
        <w:tc>
          <w:tcPr>
            <w:tcW w:w="2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 заголовка</w:t>
            </w:r>
          </w:p>
        </w:tc>
        <w:tc>
          <w:tcPr>
            <w:tcW w:w="48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отчетной формы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7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7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7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708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500.120551561.1100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500.120551661.1100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500.120561561.1100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500.120561661.1100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500.120651561.1100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500.120651661.1100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500.120711541.1100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500.120711641.1100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500.120721541.1100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500.120721641.1100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500.120731541.1100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500.120731641.1100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500.130251831.1100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500.130305731.1100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500.130305831.1100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0503125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600.130404000.1100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по консолидируемым расчетам</w:t>
            </w:r>
          </w:p>
        </w:tc>
      </w:tr>
      <w:tr w:rsidR="00B3708C" w:rsidRPr="00B3708C" w:rsidTr="00B3708C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227z.1100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B3708C" w:rsidRPr="00B3708C" w:rsidTr="00B3708C">
        <w:trPr>
          <w:trHeight w:val="264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B3708C" w:rsidRPr="00B3708C" w:rsidTr="00B3708C">
        <w:trPr>
          <w:trHeight w:val="282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0503127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об исполнении бюджета</w:t>
            </w:r>
          </w:p>
        </w:tc>
      </w:tr>
      <w:tr w:rsidR="00B3708C" w:rsidRPr="00B3708C" w:rsidTr="00B3708C">
        <w:trPr>
          <w:trHeight w:val="51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0503128-НП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 0503128-НП, Отчет о бюджетных обязательствах по нацпроектам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0503128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принятых бюджетных обязательствах</w:t>
            </w:r>
          </w:p>
        </w:tc>
      </w:tr>
      <w:tr w:rsidR="00B3708C" w:rsidRPr="00B3708C" w:rsidTr="00B3708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="00B3708C"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FE5C55" w:rsidRPr="00B3708C" w:rsidTr="00B3708C">
        <w:trPr>
          <w:trHeight w:val="290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5C55" w:rsidRPr="00FE5C55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5C55" w:rsidRPr="00B3708C" w:rsidRDefault="00FE5C55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FE5C55" w:rsidRPr="00B3708C" w:rsidRDefault="00FE5C55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273t.1100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E5C55" w:rsidRPr="00B3708C" w:rsidRDefault="00FE5C55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изменении остатков валюты баланса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708C" w:rsidRPr="00FE5C55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500.500.1100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FE5C55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600.600.1100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0503178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278z/1100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остатках денежных средств на счетах получателя бюджетных средств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0503184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о суммах консолидируемых поступлений, подлежащих зачислению на счет бюджета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0503191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расчетам по выданным авансам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контрактным обязательствам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293a.1100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  <w:tr w:rsidR="00B3708C" w:rsidRPr="00B3708C" w:rsidTr="00B3708C">
        <w:trPr>
          <w:trHeight w:val="255"/>
        </w:trPr>
        <w:tc>
          <w:tcPr>
            <w:tcW w:w="9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FE5C55" w:rsidP="00B370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0503193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.1100</w:t>
            </w:r>
          </w:p>
        </w:tc>
        <w:tc>
          <w:tcPr>
            <w:tcW w:w="48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3708C" w:rsidRPr="00B3708C" w:rsidRDefault="00B3708C" w:rsidP="00B370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Расшифровка дебиторской задолженности по субсидиям организациям</w:t>
            </w:r>
          </w:p>
        </w:tc>
      </w:tr>
    </w:tbl>
    <w:p w:rsidR="00B3708C" w:rsidRPr="00B3708C" w:rsidRDefault="00B3708C" w:rsidP="00B370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4701C" w:rsidRPr="0004701C" w:rsidRDefault="0004701C" w:rsidP="0004701C">
      <w:pPr>
        <w:autoSpaceDE w:val="0"/>
        <w:autoSpaceDN w:val="0"/>
        <w:adjustRightInd w:val="0"/>
        <w:spacing w:after="12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4701C" w:rsidRPr="0004701C" w:rsidRDefault="0004701C" w:rsidP="0004701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ru-RU"/>
        </w:rPr>
      </w:pPr>
    </w:p>
    <w:p w:rsidR="0004701C" w:rsidRPr="0004701C" w:rsidRDefault="0004701C" w:rsidP="0004701C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701C" w:rsidRPr="0004701C" w:rsidRDefault="0004701C" w:rsidP="0004701C">
      <w:pPr>
        <w:tabs>
          <w:tab w:val="left" w:pos="567"/>
          <w:tab w:val="left" w:pos="6660"/>
          <w:tab w:val="left" w:pos="9072"/>
          <w:tab w:val="left" w:pos="9214"/>
        </w:tabs>
        <w:spacing w:after="120" w:line="240" w:lineRule="auto"/>
        <w:ind w:left="567" w:right="425" w:hanging="709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>ВрИО</w:t>
      </w:r>
      <w:proofErr w:type="spellEnd"/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руководителя                                                                </w:t>
      </w:r>
      <w:r w:rsidR="00B37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>В.Ю.Виволанец</w:t>
      </w:r>
      <w:proofErr w:type="spellEnd"/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04701C" w:rsidRPr="0004701C" w:rsidRDefault="0004701C" w:rsidP="0004701C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4701C" w:rsidRPr="0004701C" w:rsidRDefault="0004701C" w:rsidP="0004701C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right="425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Руководитель  планово- экономической службы           </w:t>
      </w:r>
      <w:r w:rsidR="00B3708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Г.А. </w:t>
      </w:r>
      <w:proofErr w:type="spellStart"/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>Хуснутдинова</w:t>
      </w:r>
      <w:proofErr w:type="spellEnd"/>
      <w:r w:rsidRPr="000470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04701C" w:rsidRPr="0004701C" w:rsidRDefault="0004701C" w:rsidP="0004701C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701C" w:rsidRPr="0004701C" w:rsidRDefault="00B3708C" w:rsidP="0004701C">
      <w:pPr>
        <w:tabs>
          <w:tab w:val="left" w:pos="0"/>
        </w:tabs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Главный бухгалтер                    </w:t>
      </w:r>
      <w:r w:rsidR="0004701C"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04701C" w:rsidRPr="0004701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</w:t>
      </w:r>
      <w:proofErr w:type="spellStart"/>
      <w:r w:rsidR="0004701C" w:rsidRPr="0004701C">
        <w:rPr>
          <w:rFonts w:ascii="Times New Roman" w:eastAsia="Times New Roman" w:hAnsi="Times New Roman" w:cs="Times New Roman"/>
          <w:sz w:val="28"/>
          <w:szCs w:val="28"/>
          <w:lang w:eastAsia="ru-RU"/>
        </w:rPr>
        <w:t>Г.Н.Зиннурова</w:t>
      </w:r>
      <w:proofErr w:type="spellEnd"/>
    </w:p>
    <w:p w:rsidR="0004701C" w:rsidRPr="0004701C" w:rsidRDefault="0004701C" w:rsidP="0004701C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4701C" w:rsidRPr="0004701C" w:rsidRDefault="0004701C" w:rsidP="0004701C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left="567" w:right="425" w:hanging="14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4701C" w:rsidRPr="0004701C" w:rsidRDefault="0004701C" w:rsidP="00B3708C">
      <w:pPr>
        <w:tabs>
          <w:tab w:val="left" w:pos="567"/>
          <w:tab w:val="left" w:pos="6660"/>
          <w:tab w:val="left" w:pos="9072"/>
          <w:tab w:val="left" w:pos="9214"/>
        </w:tabs>
        <w:spacing w:after="0" w:line="240" w:lineRule="auto"/>
        <w:ind w:right="42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470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08  октября  2021 года      </w:t>
      </w:r>
    </w:p>
    <w:p w:rsidR="001019AA" w:rsidRDefault="001019AA"/>
    <w:sectPr w:rsidR="001019AA" w:rsidSect="0004701C">
      <w:footerReference w:type="even" r:id="rId10"/>
      <w:footerReference w:type="default" r:id="rId11"/>
      <w:pgSz w:w="11907" w:h="16840" w:code="9"/>
      <w:pgMar w:top="1134" w:right="851" w:bottom="1134" w:left="1134" w:header="720" w:footer="720" w:gutter="0"/>
      <w:pgNumType w:start="3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AE" w:rsidRDefault="004F32AE" w:rsidP="00B3708C">
      <w:pPr>
        <w:spacing w:after="0" w:line="240" w:lineRule="auto"/>
      </w:pPr>
      <w:r>
        <w:separator/>
      </w:r>
    </w:p>
  </w:endnote>
  <w:endnote w:type="continuationSeparator" w:id="0">
    <w:p w:rsidR="004F32AE" w:rsidRDefault="004F32AE" w:rsidP="00B37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Roboto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6AB" w:rsidRDefault="00661368" w:rsidP="00DB1E95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326AB" w:rsidRDefault="003B5D84" w:rsidP="00552B8B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FEE" w:rsidRPr="005E3FEE" w:rsidRDefault="0004701C">
    <w:pPr>
      <w:ind w:right="260"/>
      <w:rPr>
        <w:color w:val="0F243E"/>
        <w:sz w:val="26"/>
        <w:szCs w:val="26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96CA93" wp14:editId="42E64A0F">
              <wp:simplePos x="0" y="0"/>
              <wp:positionH relativeFrom="page">
                <wp:posOffset>6880225</wp:posOffset>
              </wp:positionH>
              <wp:positionV relativeFrom="page">
                <wp:posOffset>9944735</wp:posOffset>
              </wp:positionV>
              <wp:extent cx="377825" cy="28130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281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3FEE" w:rsidRPr="005E3FEE" w:rsidRDefault="00661368">
                          <w:pPr>
                            <w:jc w:val="center"/>
                            <w:rPr>
                              <w:color w:val="0F243E"/>
                              <w:sz w:val="26"/>
                              <w:szCs w:val="26"/>
                            </w:rPr>
                          </w:pPr>
                          <w:r w:rsidRPr="005E3FEE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begin"/>
                          </w:r>
                          <w:r w:rsidRPr="005E3FEE">
                            <w:rPr>
                              <w:color w:val="0F243E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 w:rsidRPr="005E3FEE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B5D84">
                            <w:rPr>
                              <w:noProof/>
                              <w:color w:val="0F243E"/>
                              <w:sz w:val="26"/>
                              <w:szCs w:val="26"/>
                            </w:rPr>
                            <w:t>32</w:t>
                          </w:r>
                          <w:r w:rsidRPr="005E3FEE">
                            <w:rPr>
                              <w:color w:val="0F243E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1.75pt;margin-top:783.05pt;width:29.75pt;height:22.1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" stroked="f" strokeweight=".5pt">
              <v:textbox style="mso-fit-shape-to-text:t" inset="0,,0">
                <w:txbxContent>
                  <w:p w:rsidR="005E3FEE" w:rsidRPr="005E3FEE" w:rsidRDefault="00661368">
                    <w:pPr>
                      <w:jc w:val="center"/>
                      <w:rPr>
                        <w:color w:val="0F243E"/>
                        <w:sz w:val="26"/>
                        <w:szCs w:val="26"/>
                      </w:rPr>
                    </w:pPr>
                    <w:r w:rsidRPr="005E3FEE">
                      <w:rPr>
                        <w:color w:val="0F243E"/>
                        <w:sz w:val="26"/>
                        <w:szCs w:val="26"/>
                      </w:rPr>
                      <w:fldChar w:fldCharType="begin"/>
                    </w:r>
                    <w:r w:rsidRPr="005E3FEE">
                      <w:rPr>
                        <w:color w:val="0F243E"/>
                        <w:sz w:val="26"/>
                        <w:szCs w:val="26"/>
                      </w:rPr>
                      <w:instrText>PAGE  \* Arabic  \* MERGEFORMAT</w:instrText>
                    </w:r>
                    <w:r w:rsidRPr="005E3FEE">
                      <w:rPr>
                        <w:color w:val="0F243E"/>
                        <w:sz w:val="26"/>
                        <w:szCs w:val="26"/>
                      </w:rPr>
                      <w:fldChar w:fldCharType="separate"/>
                    </w:r>
                    <w:r w:rsidR="003B5D84">
                      <w:rPr>
                        <w:noProof/>
                        <w:color w:val="0F243E"/>
                        <w:sz w:val="26"/>
                        <w:szCs w:val="26"/>
                      </w:rPr>
                      <w:t>32</w:t>
                    </w:r>
                    <w:r w:rsidRPr="005E3FEE">
                      <w:rPr>
                        <w:color w:val="0F243E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F326AB" w:rsidRPr="005E2915" w:rsidRDefault="003B5D84" w:rsidP="007F32C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AE" w:rsidRDefault="004F32AE" w:rsidP="00B3708C">
      <w:pPr>
        <w:spacing w:after="0" w:line="240" w:lineRule="auto"/>
      </w:pPr>
      <w:r>
        <w:separator/>
      </w:r>
    </w:p>
  </w:footnote>
  <w:footnote w:type="continuationSeparator" w:id="0">
    <w:p w:rsidR="004F32AE" w:rsidRDefault="004F32AE" w:rsidP="00B370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7D2"/>
    <w:rsid w:val="0004701C"/>
    <w:rsid w:val="001019AA"/>
    <w:rsid w:val="003707D2"/>
    <w:rsid w:val="003B5D84"/>
    <w:rsid w:val="004F32AE"/>
    <w:rsid w:val="00661368"/>
    <w:rsid w:val="00B3708C"/>
    <w:rsid w:val="00FE5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4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4701C"/>
  </w:style>
  <w:style w:type="paragraph" w:styleId="a5">
    <w:name w:val="header"/>
    <w:basedOn w:val="a"/>
    <w:link w:val="a6"/>
    <w:uiPriority w:val="99"/>
    <w:semiHidden/>
    <w:unhideWhenUsed/>
    <w:rsid w:val="0004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701C"/>
  </w:style>
  <w:style w:type="character" w:styleId="a7">
    <w:name w:val="page number"/>
    <w:basedOn w:val="a0"/>
    <w:uiPriority w:val="99"/>
    <w:rsid w:val="000470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04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04701C"/>
  </w:style>
  <w:style w:type="paragraph" w:styleId="a5">
    <w:name w:val="header"/>
    <w:basedOn w:val="a"/>
    <w:link w:val="a6"/>
    <w:uiPriority w:val="99"/>
    <w:semiHidden/>
    <w:unhideWhenUsed/>
    <w:rsid w:val="00047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4701C"/>
  </w:style>
  <w:style w:type="character" w:styleId="a7">
    <w:name w:val="page number"/>
    <w:basedOn w:val="a0"/>
    <w:uiPriority w:val="99"/>
    <w:rsid w:val="00047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200866.0_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71200866.0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3C3B8-C28B-40A2-9700-0323831D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3388</Words>
  <Characters>19314</Characters>
  <Application>Microsoft Office Word</Application>
  <DocSecurity>4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Чумакова Елена Юрьевна</dc:creator>
  <cp:lastModifiedBy>user</cp:lastModifiedBy>
  <cp:revision>2</cp:revision>
  <dcterms:created xsi:type="dcterms:W3CDTF">2021-10-19T11:15:00Z</dcterms:created>
  <dcterms:modified xsi:type="dcterms:W3CDTF">2021-10-19T11:15:00Z</dcterms:modified>
</cp:coreProperties>
</file>